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2E6A" w14:textId="77777777" w:rsidR="008F12BB" w:rsidRDefault="006804FB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[Danielle Robinson]</w:t>
      </w:r>
      <w:r w:rsidR="00B015CC">
        <w:rPr>
          <w:rFonts w:ascii="Arial" w:hAnsi="Arial" w:cs="Arial"/>
          <w:sz w:val="20"/>
          <w:szCs w:val="20"/>
        </w:rPr>
        <w:t xml:space="preserve"> </w:t>
      </w:r>
      <w:r w:rsidR="008F12BB">
        <w:rPr>
          <w:rFonts w:ascii="Arial" w:hAnsi="Arial" w:cs="Arial"/>
          <w:sz w:val="20"/>
          <w:szCs w:val="20"/>
        </w:rPr>
        <w:t>Hi!</w:t>
      </w:r>
      <w:r w:rsidR="00A03D4A">
        <w:rPr>
          <w:rFonts w:ascii="Arial" w:hAnsi="Arial" w:cs="Arial"/>
          <w:sz w:val="20"/>
          <w:szCs w:val="20"/>
        </w:rPr>
        <w:t xml:space="preserve"> </w:t>
      </w:r>
      <w:r w:rsidR="008F12BB">
        <w:rPr>
          <w:rFonts w:ascii="Arial" w:hAnsi="Arial" w:cs="Arial"/>
          <w:sz w:val="20"/>
          <w:szCs w:val="20"/>
        </w:rPr>
        <w:t xml:space="preserve">My name is Danielle Robinson, and I'm a member of the nFORM </w:t>
      </w:r>
      <w:r w:rsidR="009F6F08">
        <w:rPr>
          <w:rFonts w:ascii="Arial" w:hAnsi="Arial" w:cs="Arial"/>
          <w:sz w:val="20"/>
          <w:szCs w:val="20"/>
        </w:rPr>
        <w:t xml:space="preserve">Data Capacity </w:t>
      </w:r>
      <w:r w:rsidR="008F12BB">
        <w:rPr>
          <w:rFonts w:ascii="Arial" w:hAnsi="Arial" w:cs="Arial"/>
          <w:sz w:val="20"/>
          <w:szCs w:val="20"/>
        </w:rPr>
        <w:t>CQI Team at Mathematica.</w:t>
      </w:r>
      <w:r w:rsidR="00A03D4A">
        <w:rPr>
          <w:rFonts w:ascii="Arial" w:hAnsi="Arial" w:cs="Arial"/>
          <w:sz w:val="20"/>
          <w:szCs w:val="20"/>
        </w:rPr>
        <w:t xml:space="preserve"> </w:t>
      </w:r>
      <w:r w:rsidR="008F12BB">
        <w:rPr>
          <w:rFonts w:ascii="Arial" w:hAnsi="Arial" w:cs="Arial"/>
          <w:sz w:val="20"/>
          <w:szCs w:val="20"/>
        </w:rPr>
        <w:t>This video, "Keeping Data Secure</w:t>
      </w:r>
      <w:r w:rsidR="009F6F08">
        <w:rPr>
          <w:rFonts w:ascii="Arial" w:hAnsi="Arial" w:cs="Arial"/>
          <w:sz w:val="20"/>
          <w:szCs w:val="20"/>
        </w:rPr>
        <w:t>,</w:t>
      </w:r>
      <w:r w:rsidR="008F12BB">
        <w:rPr>
          <w:rFonts w:ascii="Arial" w:hAnsi="Arial" w:cs="Arial"/>
          <w:sz w:val="20"/>
          <w:szCs w:val="20"/>
        </w:rPr>
        <w:t xml:space="preserve">" is part of the nFORM </w:t>
      </w:r>
      <w:r w:rsidR="009F6F08">
        <w:rPr>
          <w:rFonts w:ascii="Arial" w:hAnsi="Arial" w:cs="Arial"/>
          <w:sz w:val="20"/>
          <w:szCs w:val="20"/>
        </w:rPr>
        <w:t>Data Capacity and CQI T</w:t>
      </w:r>
      <w:r w:rsidR="008F12BB">
        <w:rPr>
          <w:rFonts w:ascii="Arial" w:hAnsi="Arial" w:cs="Arial"/>
          <w:sz w:val="20"/>
          <w:szCs w:val="20"/>
        </w:rPr>
        <w:t>raining video series.</w:t>
      </w:r>
    </w:p>
    <w:p w14:paraId="53FC58B8" w14:textId="77777777" w:rsidR="00236BA2" w:rsidRDefault="008F12BB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this video, I will cover the security requirements for nFORM and logging into nFORM.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will also discuss the definition of personally identifiable information</w:t>
      </w:r>
      <w:r w:rsidR="009F6F0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which I'll call </w:t>
      </w:r>
      <w:r w:rsidR="00236BA2"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</w:rPr>
        <w:t>PII</w:t>
      </w:r>
      <w:r w:rsidR="00236BA2"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</w:rPr>
        <w:t xml:space="preserve"> for short</w:t>
      </w:r>
      <w:r w:rsidR="00236BA2">
        <w:rPr>
          <w:rFonts w:ascii="Arial" w:hAnsi="Arial" w:cs="Arial"/>
          <w:sz w:val="20"/>
          <w:szCs w:val="20"/>
        </w:rPr>
        <w:t>; and I'll talk about best practices for protecting clients' PII.</w:t>
      </w:r>
    </w:p>
    <w:p w14:paraId="12E47E3D" w14:textId="77777777" w:rsidR="00236BA2" w:rsidRDefault="00236BA2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 let's get started.</w:t>
      </w:r>
    </w:p>
    <w:p w14:paraId="62CB9325" w14:textId="77777777" w:rsidR="00685403" w:rsidRDefault="00ED0F97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236BA2">
        <w:rPr>
          <w:rFonts w:ascii="Arial" w:hAnsi="Arial" w:cs="Arial"/>
          <w:sz w:val="20"/>
          <w:szCs w:val="20"/>
        </w:rPr>
        <w:t>FORM is a secure system and is compliant with federal security requirements for data systems.</w:t>
      </w:r>
      <w:r w:rsidR="00A03D4A">
        <w:rPr>
          <w:rFonts w:ascii="Arial" w:hAnsi="Arial" w:cs="Arial"/>
          <w:sz w:val="20"/>
          <w:szCs w:val="20"/>
        </w:rPr>
        <w:t xml:space="preserve"> </w:t>
      </w:r>
      <w:r w:rsidR="00236BA2">
        <w:rPr>
          <w:rFonts w:ascii="Arial" w:hAnsi="Arial" w:cs="Arial"/>
          <w:sz w:val="20"/>
          <w:szCs w:val="20"/>
        </w:rPr>
        <w:t>For example, one of the security features for nFORM's Authority to Operate, or ATO, is that it cannot be connected to any other data system.</w:t>
      </w:r>
      <w:r w:rsidR="00A03D4A">
        <w:rPr>
          <w:rFonts w:ascii="Arial" w:hAnsi="Arial" w:cs="Arial"/>
          <w:sz w:val="20"/>
          <w:szCs w:val="20"/>
        </w:rPr>
        <w:t xml:space="preserve"> </w:t>
      </w:r>
      <w:r w:rsidR="00236BA2">
        <w:rPr>
          <w:rFonts w:ascii="Arial" w:hAnsi="Arial" w:cs="Arial"/>
          <w:sz w:val="20"/>
          <w:szCs w:val="20"/>
        </w:rPr>
        <w:t xml:space="preserve">Data cannot be directly imported </w:t>
      </w:r>
      <w:r w:rsidR="00236BA2" w:rsidRPr="009F6F08">
        <w:rPr>
          <w:rFonts w:ascii="Arial" w:hAnsi="Arial" w:cs="Arial"/>
          <w:i/>
          <w:iCs/>
          <w:sz w:val="20"/>
          <w:szCs w:val="20"/>
        </w:rPr>
        <w:t>to</w:t>
      </w:r>
      <w:r w:rsidR="00236BA2">
        <w:rPr>
          <w:rFonts w:ascii="Arial" w:hAnsi="Arial" w:cs="Arial"/>
          <w:sz w:val="20"/>
          <w:szCs w:val="20"/>
        </w:rPr>
        <w:t xml:space="preserve"> or </w:t>
      </w:r>
      <w:r w:rsidR="00236BA2" w:rsidRPr="009F6F08">
        <w:rPr>
          <w:rFonts w:ascii="Arial" w:hAnsi="Arial" w:cs="Arial"/>
          <w:i/>
          <w:iCs/>
          <w:sz w:val="20"/>
          <w:szCs w:val="20"/>
        </w:rPr>
        <w:t>from</w:t>
      </w:r>
      <w:r w:rsidR="00236BA2">
        <w:rPr>
          <w:rFonts w:ascii="Arial" w:hAnsi="Arial" w:cs="Arial"/>
          <w:sz w:val="20"/>
          <w:szCs w:val="20"/>
        </w:rPr>
        <w:t xml:space="preserve"> another system.</w:t>
      </w:r>
      <w:r w:rsidR="00A03D4A">
        <w:rPr>
          <w:rFonts w:ascii="Arial" w:hAnsi="Arial" w:cs="Arial"/>
          <w:sz w:val="20"/>
          <w:szCs w:val="20"/>
        </w:rPr>
        <w:t xml:space="preserve"> </w:t>
      </w:r>
      <w:r w:rsidR="00236BA2">
        <w:rPr>
          <w:rFonts w:ascii="Arial" w:hAnsi="Arial" w:cs="Arial"/>
          <w:sz w:val="20"/>
          <w:szCs w:val="20"/>
        </w:rPr>
        <w:t xml:space="preserve">In addition, grant recipients may only access the nFORM "production" environment </w:t>
      </w:r>
      <w:r w:rsidR="00685403">
        <w:rPr>
          <w:rFonts w:ascii="Arial" w:hAnsi="Arial" w:cs="Arial"/>
          <w:sz w:val="20"/>
          <w:szCs w:val="20"/>
        </w:rPr>
        <w:t>where nFORM users enter client enrollment and participation data.</w:t>
      </w:r>
      <w:r w:rsidR="00A03D4A">
        <w:rPr>
          <w:rFonts w:ascii="Arial" w:hAnsi="Arial" w:cs="Arial"/>
          <w:sz w:val="20"/>
          <w:szCs w:val="20"/>
        </w:rPr>
        <w:t xml:space="preserve"> </w:t>
      </w:r>
      <w:r w:rsidR="00685403">
        <w:rPr>
          <w:rFonts w:ascii="Arial" w:hAnsi="Arial" w:cs="Arial"/>
          <w:sz w:val="20"/>
          <w:szCs w:val="20"/>
        </w:rPr>
        <w:t xml:space="preserve">So it's important to remember that you cannot practice using nFORM by </w:t>
      </w:r>
      <w:r w:rsidR="009F6F08">
        <w:rPr>
          <w:rFonts w:ascii="Arial" w:hAnsi="Arial" w:cs="Arial"/>
          <w:sz w:val="20"/>
          <w:szCs w:val="20"/>
        </w:rPr>
        <w:t>adding</w:t>
      </w:r>
      <w:r w:rsidR="00685403">
        <w:rPr>
          <w:rFonts w:ascii="Arial" w:hAnsi="Arial" w:cs="Arial"/>
          <w:sz w:val="20"/>
          <w:szCs w:val="20"/>
        </w:rPr>
        <w:t xml:space="preserve"> any test data or fake data.</w:t>
      </w:r>
    </w:p>
    <w:p w14:paraId="36D8D9FE" w14:textId="77777777" w:rsidR="00685403" w:rsidRDefault="00685403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Finally, there are data sharing agreements between Mathematica and each grant recipient that formally define roles and responsibilities relate</w:t>
      </w:r>
      <w:r w:rsidR="009F6F08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to nFORM and the data.</w:t>
      </w:r>
    </w:p>
    <w:p w14:paraId="382FC02A" w14:textId="77777777" w:rsidR="00685403" w:rsidRDefault="00685403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Another security feature of nFORM is that there is secure access </w:t>
      </w:r>
      <w:r w:rsidR="009F6F08">
        <w:rPr>
          <w:rFonts w:ascii="Arial" w:hAnsi="Arial" w:cs="Arial"/>
          <w:sz w:val="20"/>
          <w:szCs w:val="20"/>
        </w:rPr>
        <w:t>through</w:t>
      </w:r>
      <w:r>
        <w:rPr>
          <w:rFonts w:ascii="Arial" w:hAnsi="Arial" w:cs="Arial"/>
          <w:sz w:val="20"/>
          <w:szCs w:val="20"/>
        </w:rPr>
        <w:t xml:space="preserve"> user </w:t>
      </w:r>
      <w:r w:rsidR="00340AB2">
        <w:rPr>
          <w:rFonts w:ascii="Arial" w:hAnsi="Arial" w:cs="Arial"/>
          <w:sz w:val="20"/>
          <w:szCs w:val="20"/>
        </w:rPr>
        <w:t>accounts</w:t>
      </w:r>
      <w:r>
        <w:rPr>
          <w:rFonts w:ascii="Arial" w:hAnsi="Arial" w:cs="Arial"/>
          <w:sz w:val="20"/>
          <w:szCs w:val="20"/>
        </w:rPr>
        <w:t>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User access is limited by a specific number of accounts per grant recipient and by specific account type</w:t>
      </w:r>
      <w:r w:rsidR="00340AB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For your nFORM user account, your </w:t>
      </w:r>
      <w:r w:rsidR="009F6F08">
        <w:rPr>
          <w:rFonts w:ascii="Arial" w:hAnsi="Arial" w:cs="Arial"/>
          <w:sz w:val="20"/>
          <w:szCs w:val="20"/>
        </w:rPr>
        <w:t>username</w:t>
      </w:r>
      <w:r>
        <w:rPr>
          <w:rFonts w:ascii="Arial" w:hAnsi="Arial" w:cs="Arial"/>
          <w:sz w:val="20"/>
          <w:szCs w:val="20"/>
        </w:rPr>
        <w:t xml:space="preserve"> is an email address.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a security measure, only one account can be associated with one email address.</w:t>
      </w:r>
      <w:r w:rsidR="00A03D4A">
        <w:rPr>
          <w:rFonts w:ascii="Arial" w:hAnsi="Arial" w:cs="Arial"/>
          <w:sz w:val="20"/>
          <w:szCs w:val="20"/>
        </w:rPr>
        <w:t xml:space="preserve"> </w:t>
      </w:r>
    </w:p>
    <w:p w14:paraId="1AEBCB66" w14:textId="77777777" w:rsidR="003A1CA6" w:rsidRDefault="00685403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addition, you will use multifactor authentication, or MFA, to log into nFORM.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You're probably familiar with multifactor authentication from online banking and other secure websites.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Multifactor authentication means that in addition to entering your username and password, you must enter a six-digit code that is sent to you through either a text message or an automated phone call.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te</w:t>
      </w:r>
      <w:r w:rsidR="00340AB2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>t or call is sent to the phone number associated with your user account.</w:t>
      </w:r>
      <w:r w:rsidR="00A03D4A">
        <w:rPr>
          <w:rFonts w:ascii="Arial" w:hAnsi="Arial" w:cs="Arial"/>
          <w:sz w:val="20"/>
          <w:szCs w:val="20"/>
        </w:rPr>
        <w:t xml:space="preserve"> </w:t>
      </w:r>
    </w:p>
    <w:p w14:paraId="62E6CE1C" w14:textId="77777777" w:rsidR="003A1CA6" w:rsidRDefault="00685403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When it comes to passwords, nFORM requires strong passwords, meaning that they must have at least eight characts and include letters, numbers, and special characters</w:t>
      </w:r>
      <w:r w:rsidR="003A1CA6">
        <w:rPr>
          <w:rFonts w:ascii="Arial" w:hAnsi="Arial" w:cs="Arial"/>
          <w:sz w:val="20"/>
          <w:szCs w:val="20"/>
        </w:rPr>
        <w:t>.</w:t>
      </w:r>
      <w:r w:rsidR="00A03D4A">
        <w:rPr>
          <w:rFonts w:ascii="Arial" w:hAnsi="Arial" w:cs="Arial"/>
          <w:sz w:val="20"/>
          <w:szCs w:val="20"/>
        </w:rPr>
        <w:t xml:space="preserve"> </w:t>
      </w:r>
    </w:p>
    <w:p w14:paraId="4B7E0201" w14:textId="77777777" w:rsidR="003A1CA6" w:rsidRDefault="003A1CA6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are additional features for keeping your user account secure.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All users must change their passwords every 60 days, even me.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nFORM will prompt you to change your password when it's time.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If you don't change your password, your account will automatically become deactivated; and </w:t>
      </w:r>
      <w:r w:rsidR="00340AB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site administrator at your organization will need to reactivate it.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addition, you are limited to five failed login attempts.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That means if you incorrectly enter your password five times, your account will be deactivated and a site administrator will have to reactivate it for you.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 recommend resetting your password if you reach four unsuccessful login attempts to avoid needing site administrator support.</w:t>
      </w:r>
      <w:r w:rsidR="00A03D4A">
        <w:rPr>
          <w:rFonts w:ascii="Arial" w:hAnsi="Arial" w:cs="Arial"/>
          <w:sz w:val="20"/>
          <w:szCs w:val="20"/>
        </w:rPr>
        <w:t xml:space="preserve"> </w:t>
      </w:r>
    </w:p>
    <w:p w14:paraId="3C1FC78A" w14:textId="77777777" w:rsidR="003A1CA6" w:rsidRDefault="003A1CA6" w:rsidP="00720829">
      <w:pPr>
        <w:spacing w:line="240" w:lineRule="auto"/>
        <w:rPr>
          <w:rFonts w:ascii="Arial" w:hAnsi="Arial" w:cs="Arial"/>
          <w:sz w:val="20"/>
          <w:szCs w:val="20"/>
        </w:rPr>
      </w:pPr>
    </w:p>
    <w:p w14:paraId="2A36D78B" w14:textId="77777777" w:rsidR="003A1CA6" w:rsidRDefault="003A1CA6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are inactive for 15 minutes or more, you will need to log in again.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pop-up message in nFORM will tell you when you have one minute left; and at that point, you need to do something in nFORM that's considered an activity to keep your session active.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Activity in nFORM is saving or navigating to a new screen or page.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Please note that typing, moving your cursor, and clicking a radio button, checkbox, or drop-down menu are not considered activities.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 will be logged out, for example, if you type for longer than 15 minutes without saving.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 remain in the system, you will need to save a page or navigate to a new screen.</w:t>
      </w:r>
    </w:p>
    <w:p w14:paraId="14F7C43E" w14:textId="77777777" w:rsidR="003A1CA6" w:rsidRDefault="003A1CA6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Finally, if you do not log into nFORM for 60 days, your account will be deactivated.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If your account is not activated by a site administrator within 30 days of deactivation, your account will automatically be locked and will require a member of the Data Capacity </w:t>
      </w:r>
      <w:r w:rsidR="00340AB2">
        <w:rPr>
          <w:rFonts w:ascii="Arial" w:hAnsi="Arial" w:cs="Arial"/>
          <w:sz w:val="20"/>
          <w:szCs w:val="20"/>
        </w:rPr>
        <w:t xml:space="preserve">and </w:t>
      </w:r>
      <w:r>
        <w:rPr>
          <w:rFonts w:ascii="Arial" w:hAnsi="Arial" w:cs="Arial"/>
          <w:sz w:val="20"/>
          <w:szCs w:val="20"/>
        </w:rPr>
        <w:t>CQI TTA team to unlock the account.</w:t>
      </w:r>
    </w:p>
    <w:p w14:paraId="003042B6" w14:textId="77777777" w:rsidR="003A1CA6" w:rsidRDefault="003A1CA6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Now I'll demonstrate how to log into nFORM.</w:t>
      </w:r>
    </w:p>
    <w:p w14:paraId="567BFED5" w14:textId="77777777" w:rsidR="00E128F3" w:rsidRDefault="003A1CA6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This is the nFORM login screen.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Please note that I'm logging into </w:t>
      </w:r>
      <w:r w:rsidR="00E128F3">
        <w:rPr>
          <w:rFonts w:ascii="Arial" w:hAnsi="Arial" w:cs="Arial"/>
          <w:sz w:val="20"/>
          <w:szCs w:val="20"/>
        </w:rPr>
        <w:t xml:space="preserve">nFORM Development Environment for demonstration purposes, as noted in this message across the top of the screen; but the login </w:t>
      </w:r>
      <w:r w:rsidR="00340AB2">
        <w:rPr>
          <w:rFonts w:ascii="Arial" w:hAnsi="Arial" w:cs="Arial"/>
          <w:sz w:val="20"/>
          <w:szCs w:val="20"/>
        </w:rPr>
        <w:t xml:space="preserve">screen of the nFORM </w:t>
      </w:r>
      <w:r w:rsidR="00E128F3">
        <w:rPr>
          <w:rFonts w:ascii="Arial" w:hAnsi="Arial" w:cs="Arial"/>
          <w:sz w:val="20"/>
          <w:szCs w:val="20"/>
        </w:rPr>
        <w:t>production environment will look the same.</w:t>
      </w:r>
      <w:r w:rsidR="00A03D4A">
        <w:rPr>
          <w:rFonts w:ascii="Arial" w:hAnsi="Arial" w:cs="Arial"/>
          <w:sz w:val="20"/>
          <w:szCs w:val="20"/>
        </w:rPr>
        <w:t xml:space="preserve"> </w:t>
      </w:r>
    </w:p>
    <w:p w14:paraId="6DEC0C7E" w14:textId="77777777" w:rsidR="00E128F3" w:rsidRDefault="00E128F3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top of the login page reminds users which browsers work best for accessing nFORM.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Read the disclaimer statement and check the checkbox to agree to the terms and conditions for accessing nFORM.</w:t>
      </w:r>
    </w:p>
    <w:p w14:paraId="13A82135" w14:textId="77777777" w:rsidR="00E128F3" w:rsidRDefault="00E128F3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Enter your username.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Your username is your email address associated with your nFORM account.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Enter your password; then select the login button.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 will then be asked to enter a six-digit code that is either texted to you or provided by an automated phone call.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Please note that you can change the method by editing your user account information.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 example, if you know that you will be in a place where you won't be able to receive phone calls, you should switch to the text message method before logging out of nFORM.</w:t>
      </w:r>
    </w:p>
    <w:p w14:paraId="340EA33B" w14:textId="77777777" w:rsidR="00E128F3" w:rsidRDefault="00E128F3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Once securely logged in, you will land on nFORM's Home Page; and from there, you can navigate to specific functions, which we'll cover in other trainings.</w:t>
      </w:r>
    </w:p>
    <w:p w14:paraId="3098D205" w14:textId="77777777" w:rsidR="00E128F3" w:rsidRDefault="00E128F3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Now let's turn to discussing more about personally identifiable information and why it's important to keep it secure.</w:t>
      </w:r>
    </w:p>
    <w:p w14:paraId="71BDDD82" w14:textId="77777777" w:rsidR="00292397" w:rsidRDefault="00E128F3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Privacy Act of </w:t>
      </w:r>
      <w:r w:rsidR="002B0AE8">
        <w:rPr>
          <w:rFonts w:ascii="Arial" w:hAnsi="Arial" w:cs="Arial"/>
          <w:sz w:val="20"/>
          <w:szCs w:val="20"/>
        </w:rPr>
        <w:t>1974 establishes practices to help ensure the confidentiality of individuals and their personally identifiable information.</w:t>
      </w:r>
      <w:r w:rsidR="00A03D4A">
        <w:rPr>
          <w:rFonts w:ascii="Arial" w:hAnsi="Arial" w:cs="Arial"/>
          <w:sz w:val="20"/>
          <w:szCs w:val="20"/>
        </w:rPr>
        <w:t xml:space="preserve"> </w:t>
      </w:r>
      <w:r w:rsidR="002B0AE8">
        <w:rPr>
          <w:rFonts w:ascii="Arial" w:hAnsi="Arial" w:cs="Arial"/>
          <w:sz w:val="20"/>
          <w:szCs w:val="20"/>
        </w:rPr>
        <w:t>It's important to have practices that ensure the confidentiality of PII because one aspect of having high-quality data is that data are collected and stored securely.</w:t>
      </w:r>
      <w:r w:rsidR="00A03D4A">
        <w:rPr>
          <w:rFonts w:ascii="Arial" w:hAnsi="Arial" w:cs="Arial"/>
          <w:sz w:val="20"/>
          <w:szCs w:val="20"/>
        </w:rPr>
        <w:t xml:space="preserve"> </w:t>
      </w:r>
      <w:r w:rsidR="002B0AE8">
        <w:rPr>
          <w:rFonts w:ascii="Arial" w:hAnsi="Arial" w:cs="Arial"/>
          <w:sz w:val="20"/>
          <w:szCs w:val="20"/>
        </w:rPr>
        <w:t>Some data that you will collect from nFORM is considered</w:t>
      </w:r>
      <w:r w:rsidR="00292397">
        <w:rPr>
          <w:rFonts w:ascii="Arial" w:hAnsi="Arial" w:cs="Arial"/>
          <w:sz w:val="20"/>
          <w:szCs w:val="20"/>
        </w:rPr>
        <w:t xml:space="preserve"> personally identifiable information.</w:t>
      </w:r>
      <w:r w:rsidR="00A03D4A">
        <w:rPr>
          <w:rFonts w:ascii="Arial" w:hAnsi="Arial" w:cs="Arial"/>
          <w:sz w:val="20"/>
          <w:szCs w:val="20"/>
        </w:rPr>
        <w:t xml:space="preserve"> </w:t>
      </w:r>
      <w:r w:rsidR="00292397">
        <w:rPr>
          <w:rFonts w:ascii="Arial" w:hAnsi="Arial" w:cs="Arial"/>
          <w:sz w:val="20"/>
          <w:szCs w:val="20"/>
        </w:rPr>
        <w:t xml:space="preserve">For </w:t>
      </w:r>
      <w:r w:rsidR="002B0AE8">
        <w:rPr>
          <w:rFonts w:ascii="Arial" w:hAnsi="Arial" w:cs="Arial"/>
          <w:sz w:val="20"/>
          <w:szCs w:val="20"/>
        </w:rPr>
        <w:t>example, client names</w:t>
      </w:r>
      <w:r w:rsidR="00292397">
        <w:rPr>
          <w:rFonts w:ascii="Arial" w:hAnsi="Arial" w:cs="Arial"/>
          <w:sz w:val="20"/>
          <w:szCs w:val="20"/>
        </w:rPr>
        <w:t>,</w:t>
      </w:r>
      <w:r w:rsidR="002B0AE8">
        <w:rPr>
          <w:rFonts w:ascii="Arial" w:hAnsi="Arial" w:cs="Arial"/>
          <w:sz w:val="20"/>
          <w:szCs w:val="20"/>
        </w:rPr>
        <w:t xml:space="preserve"> contact information such as addresses, </w:t>
      </w:r>
      <w:r w:rsidR="00292397">
        <w:rPr>
          <w:rFonts w:ascii="Arial" w:hAnsi="Arial" w:cs="Arial"/>
          <w:sz w:val="20"/>
          <w:szCs w:val="20"/>
        </w:rPr>
        <w:t>phone numbers, email addresses, and social media information, birth dates, intimate partner violence or IPV, screening outcomes, case notes on individual services, and open-ended survey responses</w:t>
      </w:r>
      <w:r w:rsidR="00340AB2">
        <w:rPr>
          <w:rFonts w:ascii="Arial" w:hAnsi="Arial" w:cs="Arial"/>
          <w:sz w:val="20"/>
          <w:szCs w:val="20"/>
        </w:rPr>
        <w:t xml:space="preserve"> </w:t>
      </w:r>
      <w:r w:rsidR="00292397">
        <w:rPr>
          <w:rFonts w:ascii="Arial" w:hAnsi="Arial" w:cs="Arial"/>
          <w:sz w:val="20"/>
          <w:szCs w:val="20"/>
        </w:rPr>
        <w:t>such as youngest child's first name, are all PII.</w:t>
      </w:r>
      <w:r w:rsidR="00A03D4A">
        <w:rPr>
          <w:rFonts w:ascii="Arial" w:hAnsi="Arial" w:cs="Arial"/>
          <w:sz w:val="20"/>
          <w:szCs w:val="20"/>
        </w:rPr>
        <w:t xml:space="preserve"> </w:t>
      </w:r>
    </w:p>
    <w:p w14:paraId="1BE7C04F" w14:textId="77777777" w:rsidR="00292397" w:rsidRDefault="00292397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Note that there may be other data points that when linked with a client's name may also be considered PII.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 addition, some performance measures collected and stored in nFORM come </w:t>
      </w:r>
      <w:r w:rsidR="00340AB2">
        <w:rPr>
          <w:rFonts w:ascii="Arial" w:hAnsi="Arial" w:cs="Arial"/>
          <w:sz w:val="20"/>
          <w:szCs w:val="20"/>
        </w:rPr>
        <w:t>from</w:t>
      </w:r>
      <w:r>
        <w:rPr>
          <w:rFonts w:ascii="Arial" w:hAnsi="Arial" w:cs="Arial"/>
          <w:sz w:val="20"/>
          <w:szCs w:val="20"/>
        </w:rPr>
        <w:t xml:space="preserve"> sensitive questions about government assistance and whether they are in jail or prison.</w:t>
      </w:r>
    </w:p>
    <w:p w14:paraId="24C968BF" w14:textId="77777777" w:rsidR="00292397" w:rsidRDefault="00292397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Now I'll discuss some best practices for protecting clients' PII.</w:t>
      </w:r>
    </w:p>
    <w:p w14:paraId="5DC43D41" w14:textId="77777777" w:rsidR="00292397" w:rsidRDefault="00292397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First, you should </w:t>
      </w:r>
      <w:r w:rsidRPr="00340AB2">
        <w:rPr>
          <w:rFonts w:ascii="Arial" w:hAnsi="Arial" w:cs="Arial"/>
          <w:i/>
          <w:iCs/>
          <w:sz w:val="20"/>
          <w:szCs w:val="20"/>
        </w:rPr>
        <w:t>never</w:t>
      </w:r>
      <w:r>
        <w:rPr>
          <w:rFonts w:ascii="Arial" w:hAnsi="Arial" w:cs="Arial"/>
          <w:sz w:val="20"/>
          <w:szCs w:val="20"/>
        </w:rPr>
        <w:t xml:space="preserve"> email PII.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That includes e-mails to other program staff and to the nFORM Help</w:t>
      </w:r>
      <w:r w:rsidR="00340AB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Desk.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 should only refer to clients by their client ID number</w:t>
      </w:r>
      <w:r w:rsidR="00340AB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14:paraId="4C6EC699" w14:textId="77777777" w:rsidR="00292397" w:rsidRDefault="00292397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Second, you should keep discussions, including phone calls about individuals, confidential and out of earshot of unauthorized people.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Also, please ensure that unauthorized people cannot see the information when displaying screens with PII on your monitor.</w:t>
      </w:r>
    </w:p>
    <w:p w14:paraId="50C5A935" w14:textId="77777777" w:rsidR="00E40DA1" w:rsidRDefault="00292397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Third, you should lock your computer when you leave it and always </w:t>
      </w:r>
      <w:r w:rsidR="00E40DA1">
        <w:rPr>
          <w:rFonts w:ascii="Arial" w:hAnsi="Arial" w:cs="Arial"/>
          <w:sz w:val="20"/>
          <w:szCs w:val="20"/>
        </w:rPr>
        <w:t>keep your password</w:t>
      </w:r>
      <w:r w:rsidR="00340AB2">
        <w:rPr>
          <w:rFonts w:ascii="Arial" w:hAnsi="Arial" w:cs="Arial"/>
          <w:sz w:val="20"/>
          <w:szCs w:val="20"/>
        </w:rPr>
        <w:t>s</w:t>
      </w:r>
      <w:r w:rsidR="00E40DA1">
        <w:rPr>
          <w:rFonts w:ascii="Arial" w:hAnsi="Arial" w:cs="Arial"/>
          <w:sz w:val="20"/>
          <w:szCs w:val="20"/>
        </w:rPr>
        <w:t xml:space="preserve"> secure and do not allow anyone to use your computer account</w:t>
      </w:r>
      <w:r w:rsidR="00340AB2">
        <w:rPr>
          <w:rFonts w:ascii="Arial" w:hAnsi="Arial" w:cs="Arial"/>
          <w:sz w:val="20"/>
          <w:szCs w:val="20"/>
        </w:rPr>
        <w:t>s</w:t>
      </w:r>
      <w:r w:rsidR="00E40DA1">
        <w:rPr>
          <w:rFonts w:ascii="Arial" w:hAnsi="Arial" w:cs="Arial"/>
          <w:sz w:val="20"/>
          <w:szCs w:val="20"/>
        </w:rPr>
        <w:t>.</w:t>
      </w:r>
    </w:p>
    <w:p w14:paraId="49F936FC" w14:textId="77777777" w:rsidR="00E40DA1" w:rsidRDefault="00E40DA1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 should keep all project materials with PII locked when not in use.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 should also never leave documents containing PII unattended.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addition, you should keep all work surfaces and open storage areas clear of documents containing PII.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 should also securely shred hard copies of information when they're no longer needed.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not save PII to any device that is not encrypted, including shared network drives or flash drives.</w:t>
      </w:r>
    </w:p>
    <w:p w14:paraId="78BF4E7D" w14:textId="77777777" w:rsidR="00E40DA1" w:rsidRDefault="00E40DA1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Grant recipient staff should </w:t>
      </w:r>
      <w:r w:rsidRPr="00741FDA">
        <w:rPr>
          <w:rFonts w:ascii="Arial" w:hAnsi="Arial" w:cs="Arial"/>
          <w:i/>
          <w:iCs/>
          <w:sz w:val="20"/>
          <w:szCs w:val="20"/>
        </w:rPr>
        <w:t>immediately</w:t>
      </w:r>
      <w:r>
        <w:rPr>
          <w:rFonts w:ascii="Arial" w:hAnsi="Arial" w:cs="Arial"/>
          <w:sz w:val="20"/>
          <w:szCs w:val="20"/>
        </w:rPr>
        <w:t xml:space="preserve"> report suspected or confirmed nFORM-related security incidences to their site administrator, and administrators should immediately report the issue to Mathematica by sending a Help Desk email.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addition, as applicable, report security instances to your independent review board or research board.</w:t>
      </w:r>
    </w:p>
    <w:p w14:paraId="5E3315A8" w14:textId="77777777" w:rsidR="00E40DA1" w:rsidRDefault="00E40DA1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Now let's discuss some practices for protecting PII before data collection.</w:t>
      </w:r>
    </w:p>
    <w:p w14:paraId="68D2BECC" w14:textId="77777777" w:rsidR="00E40DA1" w:rsidRDefault="00E40DA1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It's important to ensure there are security protections in place to prevent unauthorized access to nFORM.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This includes ensuring clients cannot access the devices that grant recipient staff are using to access nFORM.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Grant recipients should also remind staff to lock devices they're using to access nFORM when the devices are not in use.</w:t>
      </w:r>
    </w:p>
    <w:p w14:paraId="77EE801B" w14:textId="77777777" w:rsidR="001C71A5" w:rsidRDefault="00E40DA1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grant recipients </w:t>
      </w:r>
      <w:r w:rsidR="001C71A5">
        <w:rPr>
          <w:rFonts w:ascii="Arial" w:hAnsi="Arial" w:cs="Arial"/>
          <w:sz w:val="20"/>
          <w:szCs w:val="20"/>
        </w:rPr>
        <w:t>that have their Family Assistance Program Specialist</w:t>
      </w:r>
      <w:r w:rsidR="00805F78">
        <w:rPr>
          <w:rFonts w:ascii="Arial" w:hAnsi="Arial" w:cs="Arial"/>
          <w:sz w:val="20"/>
          <w:szCs w:val="20"/>
        </w:rPr>
        <w:t>'s</w:t>
      </w:r>
      <w:r w:rsidR="001C71A5">
        <w:rPr>
          <w:rFonts w:ascii="Arial" w:hAnsi="Arial" w:cs="Arial"/>
          <w:sz w:val="20"/>
          <w:szCs w:val="20"/>
        </w:rPr>
        <w:t>, or FPS's</w:t>
      </w:r>
      <w:r w:rsidR="00805F78">
        <w:rPr>
          <w:rFonts w:ascii="Arial" w:hAnsi="Arial" w:cs="Arial"/>
          <w:sz w:val="20"/>
          <w:szCs w:val="20"/>
        </w:rPr>
        <w:t>,</w:t>
      </w:r>
      <w:r w:rsidR="001C71A5">
        <w:rPr>
          <w:rFonts w:ascii="Arial" w:hAnsi="Arial" w:cs="Arial"/>
          <w:sz w:val="20"/>
          <w:szCs w:val="20"/>
        </w:rPr>
        <w:t xml:space="preserve"> approval to use paper surveys</w:t>
      </w:r>
      <w:r w:rsidR="00805F78">
        <w:rPr>
          <w:rFonts w:ascii="Arial" w:hAnsi="Arial" w:cs="Arial"/>
          <w:sz w:val="20"/>
          <w:szCs w:val="20"/>
        </w:rPr>
        <w:t>,</w:t>
      </w:r>
      <w:r w:rsidR="001C71A5">
        <w:rPr>
          <w:rFonts w:ascii="Arial" w:hAnsi="Arial" w:cs="Arial"/>
          <w:sz w:val="20"/>
          <w:szCs w:val="20"/>
        </w:rPr>
        <w:t xml:space="preserve"> have a plan for securely transporting, administering, storing, and ultimately destroying the paper surveys to protect client confidentiality.</w:t>
      </w:r>
    </w:p>
    <w:p w14:paraId="13B59082" w14:textId="77777777" w:rsidR="001C71A5" w:rsidRDefault="001C71A5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ACF requires that grant staff share the Privacy Act Statement with clients, which describes how their data will be used and kept safe.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There are multiple times during data collection where you should share ACF Privacy Act Statement with clients.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 should share ACF's Privacy Act Statement</w:t>
      </w:r>
      <w:r w:rsidR="00805F78">
        <w:rPr>
          <w:rFonts w:ascii="Arial" w:hAnsi="Arial" w:cs="Arial"/>
          <w:sz w:val="20"/>
          <w:szCs w:val="20"/>
        </w:rPr>
        <w:t xml:space="preserve"> with prospective clients</w:t>
      </w:r>
      <w:r>
        <w:rPr>
          <w:rFonts w:ascii="Arial" w:hAnsi="Arial" w:cs="Arial"/>
          <w:sz w:val="20"/>
          <w:szCs w:val="20"/>
        </w:rPr>
        <w:t xml:space="preserve"> during outreach and recruitment, when completing the application form during enrollment, and before clients begin each web survey.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ACF's Privacy Act Statement is available in English and Spanish on the HMRF Grant Resource</w:t>
      </w:r>
      <w:r w:rsidR="0032018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site.</w:t>
      </w:r>
    </w:p>
    <w:p w14:paraId="37759914" w14:textId="77777777" w:rsidR="001C71A5" w:rsidRDefault="001C71A5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Now let's talk about some practices to follow to protect clients' PII </w:t>
      </w:r>
      <w:r>
        <w:rPr>
          <w:rFonts w:ascii="Arial" w:hAnsi="Arial" w:cs="Arial"/>
          <w:i/>
          <w:iCs/>
          <w:sz w:val="20"/>
          <w:szCs w:val="20"/>
        </w:rPr>
        <w:t>during</w:t>
      </w:r>
      <w:r>
        <w:rPr>
          <w:rFonts w:ascii="Arial" w:hAnsi="Arial" w:cs="Arial"/>
          <w:sz w:val="20"/>
          <w:szCs w:val="20"/>
        </w:rPr>
        <w:t xml:space="preserve"> survey administration.</w:t>
      </w:r>
    </w:p>
    <w:p w14:paraId="357E638A" w14:textId="77777777" w:rsidR="006F0216" w:rsidRDefault="001C71A5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When administering surveys in person, ensure clients have adequate space from other people so their responses remain out of sight from others.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If you are helping a client complete the survey, make sure others cannot hear their responses.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 keep printed survey materials secure, ensure that hard cop</w:t>
      </w:r>
      <w:r w:rsidR="00805F78">
        <w:rPr>
          <w:rFonts w:ascii="Arial" w:hAnsi="Arial" w:cs="Arial"/>
          <w:sz w:val="20"/>
          <w:szCs w:val="20"/>
        </w:rPr>
        <w:t>ies of survey</w:t>
      </w:r>
      <w:r>
        <w:rPr>
          <w:rFonts w:ascii="Arial" w:hAnsi="Arial" w:cs="Arial"/>
          <w:sz w:val="20"/>
          <w:szCs w:val="20"/>
        </w:rPr>
        <w:t xml:space="preserve"> login sheets for clients who are completing their survey by web and completed paper surveys are collected immediately after a client finishes their survey and are securely shredded once they're not needed.</w:t>
      </w:r>
      <w:r w:rsidR="00A03D4A">
        <w:rPr>
          <w:rFonts w:ascii="Arial" w:hAnsi="Arial" w:cs="Arial"/>
          <w:sz w:val="20"/>
          <w:szCs w:val="20"/>
        </w:rPr>
        <w:t xml:space="preserve"> </w:t>
      </w:r>
    </w:p>
    <w:p w14:paraId="4CBD85B7" w14:textId="77777777" w:rsidR="006F0216" w:rsidRDefault="001C71A5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a client needs to complete their survey remotely, ACF </w:t>
      </w:r>
      <w:r w:rsidR="006F0216">
        <w:rPr>
          <w:rFonts w:ascii="Arial" w:hAnsi="Arial" w:cs="Arial"/>
          <w:sz w:val="20"/>
          <w:szCs w:val="20"/>
        </w:rPr>
        <w:t>has improved methods including having a client complete their survey either by phone or video call with grant staff</w:t>
      </w:r>
      <w:r w:rsidR="00805F78">
        <w:rPr>
          <w:rFonts w:ascii="Arial" w:hAnsi="Arial" w:cs="Arial"/>
          <w:sz w:val="20"/>
          <w:szCs w:val="20"/>
        </w:rPr>
        <w:t>,</w:t>
      </w:r>
      <w:r w:rsidR="006F0216">
        <w:rPr>
          <w:rFonts w:ascii="Arial" w:hAnsi="Arial" w:cs="Arial"/>
          <w:sz w:val="20"/>
          <w:szCs w:val="20"/>
        </w:rPr>
        <w:t xml:space="preserve"> or by completing their survey online using login information provided securely by grant staff.</w:t>
      </w:r>
      <w:r w:rsidR="00A03D4A">
        <w:rPr>
          <w:rFonts w:ascii="Arial" w:hAnsi="Arial" w:cs="Arial"/>
          <w:sz w:val="20"/>
          <w:szCs w:val="20"/>
        </w:rPr>
        <w:t xml:space="preserve"> </w:t>
      </w:r>
      <w:r w:rsidR="006F0216">
        <w:rPr>
          <w:rFonts w:ascii="Arial" w:hAnsi="Arial" w:cs="Arial"/>
          <w:sz w:val="20"/>
          <w:szCs w:val="20"/>
        </w:rPr>
        <w:t xml:space="preserve">Detailed information on these methods can be found in the tip sheet </w:t>
      </w:r>
      <w:r w:rsidR="00805F78">
        <w:rPr>
          <w:rFonts w:ascii="Arial" w:hAnsi="Arial" w:cs="Arial"/>
          <w:sz w:val="20"/>
          <w:szCs w:val="20"/>
        </w:rPr>
        <w:t>for</w:t>
      </w:r>
      <w:r w:rsidR="006F0216">
        <w:rPr>
          <w:rFonts w:ascii="Arial" w:hAnsi="Arial" w:cs="Arial"/>
          <w:sz w:val="20"/>
          <w:szCs w:val="20"/>
        </w:rPr>
        <w:t xml:space="preserve"> </w:t>
      </w:r>
      <w:r w:rsidR="00805F78">
        <w:rPr>
          <w:rFonts w:ascii="Arial" w:hAnsi="Arial" w:cs="Arial"/>
          <w:sz w:val="20"/>
          <w:szCs w:val="20"/>
        </w:rPr>
        <w:t>o</w:t>
      </w:r>
      <w:r w:rsidR="006F0216">
        <w:rPr>
          <w:rFonts w:ascii="Arial" w:hAnsi="Arial" w:cs="Arial"/>
          <w:sz w:val="20"/>
          <w:szCs w:val="20"/>
        </w:rPr>
        <w:t xml:space="preserve">ptions for </w:t>
      </w:r>
      <w:r w:rsidR="00805F78">
        <w:rPr>
          <w:rFonts w:ascii="Arial" w:hAnsi="Arial" w:cs="Arial"/>
          <w:sz w:val="20"/>
          <w:szCs w:val="20"/>
        </w:rPr>
        <w:t>a</w:t>
      </w:r>
      <w:r w:rsidR="006F0216">
        <w:rPr>
          <w:rFonts w:ascii="Arial" w:hAnsi="Arial" w:cs="Arial"/>
          <w:sz w:val="20"/>
          <w:szCs w:val="20"/>
        </w:rPr>
        <w:t>dminist</w:t>
      </w:r>
      <w:r w:rsidR="00805F78">
        <w:rPr>
          <w:rFonts w:ascii="Arial" w:hAnsi="Arial" w:cs="Arial"/>
          <w:sz w:val="20"/>
          <w:szCs w:val="20"/>
        </w:rPr>
        <w:t>ering surveys virtually</w:t>
      </w:r>
      <w:r w:rsidR="006F0216">
        <w:rPr>
          <w:rFonts w:ascii="Arial" w:hAnsi="Arial" w:cs="Arial"/>
          <w:sz w:val="20"/>
          <w:szCs w:val="20"/>
        </w:rPr>
        <w:t xml:space="preserve"> available on the Grant Resource</w:t>
      </w:r>
      <w:r w:rsidR="00320189">
        <w:rPr>
          <w:rFonts w:ascii="Arial" w:hAnsi="Arial" w:cs="Arial"/>
          <w:sz w:val="20"/>
          <w:szCs w:val="20"/>
        </w:rPr>
        <w:t>s</w:t>
      </w:r>
      <w:r w:rsidR="006F0216">
        <w:rPr>
          <w:rFonts w:ascii="Arial" w:hAnsi="Arial" w:cs="Arial"/>
          <w:sz w:val="20"/>
          <w:szCs w:val="20"/>
        </w:rPr>
        <w:t xml:space="preserve"> site.</w:t>
      </w:r>
    </w:p>
    <w:p w14:paraId="1DBF9C7E" w14:textId="77777777" w:rsidR="006F0216" w:rsidRDefault="006F0216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 is also important to protect clients' personally identifiable information when monitoring data collection.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Always keep client confidentiality in mind when using nFORM's data tools available under the </w:t>
      </w:r>
      <w:r w:rsidR="00805F78">
        <w:rPr>
          <w:rFonts w:ascii="Arial" w:hAnsi="Arial" w:cs="Arial"/>
          <w:sz w:val="20"/>
          <w:szCs w:val="20"/>
        </w:rPr>
        <w:t>"</w:t>
      </w:r>
      <w:r>
        <w:rPr>
          <w:rFonts w:ascii="Arial" w:hAnsi="Arial" w:cs="Arial"/>
          <w:sz w:val="20"/>
          <w:szCs w:val="20"/>
        </w:rPr>
        <w:t>Report</w:t>
      </w:r>
      <w:r w:rsidR="00805F78">
        <w:rPr>
          <w:rFonts w:ascii="Arial" w:hAnsi="Arial" w:cs="Arial"/>
          <w:sz w:val="20"/>
          <w:szCs w:val="20"/>
        </w:rPr>
        <w:t>s"</w:t>
      </w:r>
      <w:r>
        <w:rPr>
          <w:rFonts w:ascii="Arial" w:hAnsi="Arial" w:cs="Arial"/>
          <w:sz w:val="20"/>
          <w:szCs w:val="20"/>
        </w:rPr>
        <w:t xml:space="preserve"> tab.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Remember that only people who need access to the data should be given access.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Never email any materials, including reports, that include client names or other identifying details, and only refer to clients by their client ID.</w:t>
      </w:r>
    </w:p>
    <w:p w14:paraId="5AE34D89" w14:textId="77777777" w:rsidR="006F0216" w:rsidRDefault="006F0216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Also when viewing nFORM data, be mindful of who can see your screen.</w:t>
      </w:r>
    </w:p>
    <w:p w14:paraId="5D2270B6" w14:textId="77777777" w:rsidR="006F0216" w:rsidRDefault="006F0216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suspect or confirm a PII-related security incident, please </w:t>
      </w:r>
      <w:r>
        <w:rPr>
          <w:rFonts w:ascii="Arial" w:hAnsi="Arial" w:cs="Arial"/>
          <w:i/>
          <w:iCs/>
          <w:sz w:val="20"/>
          <w:szCs w:val="20"/>
        </w:rPr>
        <w:t xml:space="preserve">immediately </w:t>
      </w:r>
      <w:r>
        <w:rPr>
          <w:rFonts w:ascii="Arial" w:hAnsi="Arial" w:cs="Arial"/>
          <w:sz w:val="20"/>
          <w:szCs w:val="20"/>
        </w:rPr>
        <w:t>report it to your site administrator.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Site administrators must immediately report the issue to Mathematica by contacting the Help Desk at </w:t>
      </w:r>
      <w:hyperlink r:id="rId6" w:tooltip="nFORM CQI TA  help desk email" w:history="1">
        <w:r w:rsidRPr="00871853">
          <w:rPr>
            <w:rStyle w:val="Hyperlink"/>
            <w:rFonts w:ascii="Arial" w:hAnsi="Arial" w:cs="Arial"/>
            <w:sz w:val="20"/>
            <w:szCs w:val="20"/>
          </w:rPr>
          <w:t>nFORMCQITA@mathematica-mpr.com</w:t>
        </w:r>
      </w:hyperlink>
      <w:r>
        <w:rPr>
          <w:rFonts w:ascii="Arial" w:hAnsi="Arial" w:cs="Arial"/>
          <w:sz w:val="20"/>
          <w:szCs w:val="20"/>
        </w:rPr>
        <w:t>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Remember to only include client IDs in the ticket.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 never want to include client name or other PII in email or other digital correspondence.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You must also comply with your IRB or research board's requirements for PII-related security incidents.</w:t>
      </w:r>
    </w:p>
    <w:p w14:paraId="0D4ADE32" w14:textId="77777777" w:rsidR="006F0216" w:rsidRDefault="006F0216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nFORM User Manual will include details on and important approaches to protecting PII.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All staff who will be working with clients or nFORM should review the important information in Module I of the manual </w:t>
      </w:r>
      <w:r w:rsidR="005C4E27">
        <w:rPr>
          <w:rFonts w:ascii="Arial" w:hAnsi="Arial" w:cs="Arial"/>
          <w:sz w:val="20"/>
          <w:szCs w:val="20"/>
        </w:rPr>
        <w:t>before using nFORM.</w:t>
      </w:r>
      <w:r w:rsidR="00A03D4A">
        <w:rPr>
          <w:rFonts w:ascii="Arial" w:hAnsi="Arial" w:cs="Arial"/>
          <w:sz w:val="20"/>
          <w:szCs w:val="20"/>
        </w:rPr>
        <w:t xml:space="preserve"> </w:t>
      </w:r>
      <w:r w:rsidR="005C4E27">
        <w:rPr>
          <w:rFonts w:ascii="Arial" w:hAnsi="Arial" w:cs="Arial"/>
          <w:sz w:val="20"/>
          <w:szCs w:val="20"/>
        </w:rPr>
        <w:t xml:space="preserve">The manual will be available on the </w:t>
      </w:r>
      <w:r w:rsidR="00805F78">
        <w:rPr>
          <w:rFonts w:ascii="Arial" w:hAnsi="Arial" w:cs="Arial"/>
          <w:sz w:val="20"/>
          <w:szCs w:val="20"/>
        </w:rPr>
        <w:t>G</w:t>
      </w:r>
      <w:r w:rsidR="005C4E27">
        <w:rPr>
          <w:rFonts w:ascii="Arial" w:hAnsi="Arial" w:cs="Arial"/>
          <w:sz w:val="20"/>
          <w:szCs w:val="20"/>
        </w:rPr>
        <w:t>rant Resources site.</w:t>
      </w:r>
      <w:r w:rsidR="00A03D4A">
        <w:rPr>
          <w:rFonts w:ascii="Arial" w:hAnsi="Arial" w:cs="Arial"/>
          <w:sz w:val="20"/>
          <w:szCs w:val="20"/>
        </w:rPr>
        <w:t xml:space="preserve"> </w:t>
      </w:r>
    </w:p>
    <w:p w14:paraId="0C3AE31B" w14:textId="77777777" w:rsidR="005C4E27" w:rsidRDefault="005C4E27" w:rsidP="00720829">
      <w:pPr>
        <w:spacing w:line="240" w:lineRule="auto"/>
        <w:rPr>
          <w:rFonts w:ascii="Arial" w:hAnsi="Arial" w:cs="Arial"/>
          <w:sz w:val="20"/>
          <w:szCs w:val="20"/>
        </w:rPr>
      </w:pPr>
    </w:p>
    <w:p w14:paraId="4A274C76" w14:textId="77777777" w:rsidR="005C4E27" w:rsidRDefault="005C4E27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also encourage you to reach out to the Help Desk with any questions or concerns at </w:t>
      </w:r>
      <w:hyperlink r:id="rId7" w:tooltip="nFORM CQI TA  help desk email" w:history="1">
        <w:r w:rsidRPr="00871853">
          <w:rPr>
            <w:rStyle w:val="Hyperlink"/>
            <w:rFonts w:ascii="Arial" w:hAnsi="Arial" w:cs="Arial"/>
            <w:sz w:val="20"/>
            <w:szCs w:val="20"/>
          </w:rPr>
          <w:t>nFORMCQITA@mathematica-mpr.com</w:t>
        </w:r>
      </w:hyperlink>
      <w:r>
        <w:rPr>
          <w:rFonts w:ascii="Arial" w:hAnsi="Arial" w:cs="Arial"/>
          <w:sz w:val="20"/>
          <w:szCs w:val="20"/>
        </w:rPr>
        <w:t>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Just remember, don't include any PII with your questions.</w:t>
      </w:r>
    </w:p>
    <w:p w14:paraId="60AD39E9" w14:textId="77777777" w:rsidR="005C4E27" w:rsidRDefault="005C4E27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hope this video has helped you better understand practices for keeping client data secure.</w:t>
      </w:r>
      <w:r w:rsidR="00A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If you have additional questions, please contact the nFORM Help Desk at the email address listed on the previous screen:</w:t>
      </w:r>
      <w:r w:rsidR="00A03D4A">
        <w:rPr>
          <w:rFonts w:ascii="Arial" w:hAnsi="Arial" w:cs="Arial"/>
          <w:sz w:val="20"/>
          <w:szCs w:val="20"/>
        </w:rPr>
        <w:t xml:space="preserve"> </w:t>
      </w:r>
      <w:hyperlink r:id="rId8" w:tooltip="nFORM CQI TA  help desk email" w:history="1">
        <w:r w:rsidRPr="00871853">
          <w:rPr>
            <w:rStyle w:val="Hyperlink"/>
            <w:rFonts w:ascii="Arial" w:hAnsi="Arial" w:cs="Arial"/>
            <w:sz w:val="20"/>
            <w:szCs w:val="20"/>
          </w:rPr>
          <w:t>nFORMCQITA@mathematica-mpr.com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709380D3" w14:textId="77777777" w:rsidR="005C4E27" w:rsidRPr="006F0216" w:rsidRDefault="005C4E27" w:rsidP="0072082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 for watching!</w:t>
      </w:r>
    </w:p>
    <w:sectPr w:rsidR="005C4E27" w:rsidRPr="006F021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F1471" w14:textId="77777777" w:rsidR="0046735B" w:rsidRDefault="0046735B" w:rsidP="00D1338C">
      <w:pPr>
        <w:spacing w:after="0" w:line="240" w:lineRule="auto"/>
      </w:pPr>
      <w:r>
        <w:separator/>
      </w:r>
    </w:p>
  </w:endnote>
  <w:endnote w:type="continuationSeparator" w:id="0">
    <w:p w14:paraId="2E897DB1" w14:textId="77777777" w:rsidR="0046735B" w:rsidRDefault="0046735B" w:rsidP="00D13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46101" w14:textId="77777777" w:rsidR="008D3379" w:rsidRDefault="008D337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EFA61C4" w14:textId="77777777" w:rsidR="008D3379" w:rsidRDefault="008D3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80484" w14:textId="77777777" w:rsidR="0046735B" w:rsidRDefault="0046735B" w:rsidP="00D1338C">
      <w:pPr>
        <w:spacing w:after="0" w:line="240" w:lineRule="auto"/>
      </w:pPr>
      <w:r>
        <w:separator/>
      </w:r>
    </w:p>
  </w:footnote>
  <w:footnote w:type="continuationSeparator" w:id="0">
    <w:p w14:paraId="75ADD317" w14:textId="77777777" w:rsidR="0046735B" w:rsidRDefault="0046735B" w:rsidP="00D13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FFF93" w14:textId="77777777" w:rsidR="008D3379" w:rsidRPr="00A03D4A" w:rsidRDefault="00ED0F97" w:rsidP="008A446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Keeping Data Secure Training Video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38C"/>
    <w:rsid w:val="0000374A"/>
    <w:rsid w:val="000042B3"/>
    <w:rsid w:val="00004B20"/>
    <w:rsid w:val="00005455"/>
    <w:rsid w:val="00011CC1"/>
    <w:rsid w:val="00015D3E"/>
    <w:rsid w:val="00021C48"/>
    <w:rsid w:val="000240B1"/>
    <w:rsid w:val="00024D40"/>
    <w:rsid w:val="00033713"/>
    <w:rsid w:val="00037602"/>
    <w:rsid w:val="00037FB6"/>
    <w:rsid w:val="00046461"/>
    <w:rsid w:val="00046E68"/>
    <w:rsid w:val="00050168"/>
    <w:rsid w:val="000520A9"/>
    <w:rsid w:val="0006579A"/>
    <w:rsid w:val="00066F57"/>
    <w:rsid w:val="00067DAD"/>
    <w:rsid w:val="00072274"/>
    <w:rsid w:val="000746AF"/>
    <w:rsid w:val="0007544D"/>
    <w:rsid w:val="00077140"/>
    <w:rsid w:val="0008026B"/>
    <w:rsid w:val="0008121B"/>
    <w:rsid w:val="00083990"/>
    <w:rsid w:val="00083F56"/>
    <w:rsid w:val="00092379"/>
    <w:rsid w:val="00092660"/>
    <w:rsid w:val="000960BF"/>
    <w:rsid w:val="0009746C"/>
    <w:rsid w:val="000A03DD"/>
    <w:rsid w:val="000A1245"/>
    <w:rsid w:val="000B6C2A"/>
    <w:rsid w:val="000C061A"/>
    <w:rsid w:val="000C37F6"/>
    <w:rsid w:val="000C3972"/>
    <w:rsid w:val="000C5A1F"/>
    <w:rsid w:val="000C77E4"/>
    <w:rsid w:val="000D2487"/>
    <w:rsid w:val="000D3448"/>
    <w:rsid w:val="000D4CAC"/>
    <w:rsid w:val="000E2C71"/>
    <w:rsid w:val="000E3986"/>
    <w:rsid w:val="000E404D"/>
    <w:rsid w:val="000E4122"/>
    <w:rsid w:val="000E6B71"/>
    <w:rsid w:val="000F039B"/>
    <w:rsid w:val="000F7B9B"/>
    <w:rsid w:val="00100C71"/>
    <w:rsid w:val="00101443"/>
    <w:rsid w:val="00103189"/>
    <w:rsid w:val="001118FB"/>
    <w:rsid w:val="001134F0"/>
    <w:rsid w:val="00113522"/>
    <w:rsid w:val="00116ED0"/>
    <w:rsid w:val="001204ED"/>
    <w:rsid w:val="00125D15"/>
    <w:rsid w:val="00126A25"/>
    <w:rsid w:val="00132AF6"/>
    <w:rsid w:val="00134253"/>
    <w:rsid w:val="001345D4"/>
    <w:rsid w:val="00134BB5"/>
    <w:rsid w:val="001409FD"/>
    <w:rsid w:val="0014194D"/>
    <w:rsid w:val="00143F75"/>
    <w:rsid w:val="00147C9F"/>
    <w:rsid w:val="00165995"/>
    <w:rsid w:val="00177AE1"/>
    <w:rsid w:val="001928F6"/>
    <w:rsid w:val="00195C42"/>
    <w:rsid w:val="001963B8"/>
    <w:rsid w:val="001A5CB4"/>
    <w:rsid w:val="001B33F0"/>
    <w:rsid w:val="001B7C62"/>
    <w:rsid w:val="001C0933"/>
    <w:rsid w:val="001C0B69"/>
    <w:rsid w:val="001C2D4D"/>
    <w:rsid w:val="001C544A"/>
    <w:rsid w:val="001C63B6"/>
    <w:rsid w:val="001C71A5"/>
    <w:rsid w:val="001E23A4"/>
    <w:rsid w:val="001E37F7"/>
    <w:rsid w:val="001E6240"/>
    <w:rsid w:val="001F0285"/>
    <w:rsid w:val="00200118"/>
    <w:rsid w:val="00201C8E"/>
    <w:rsid w:val="00201E3A"/>
    <w:rsid w:val="00203798"/>
    <w:rsid w:val="00207725"/>
    <w:rsid w:val="00211493"/>
    <w:rsid w:val="00212E1D"/>
    <w:rsid w:val="002139F6"/>
    <w:rsid w:val="00214436"/>
    <w:rsid w:val="002146A9"/>
    <w:rsid w:val="00215F69"/>
    <w:rsid w:val="002208B1"/>
    <w:rsid w:val="002308E7"/>
    <w:rsid w:val="002324CB"/>
    <w:rsid w:val="00236BA2"/>
    <w:rsid w:val="00237EE2"/>
    <w:rsid w:val="002437D1"/>
    <w:rsid w:val="0024456C"/>
    <w:rsid w:val="00250E48"/>
    <w:rsid w:val="0025290B"/>
    <w:rsid w:val="00253D68"/>
    <w:rsid w:val="00255D92"/>
    <w:rsid w:val="00256F99"/>
    <w:rsid w:val="0025765E"/>
    <w:rsid w:val="00262724"/>
    <w:rsid w:val="00274AC9"/>
    <w:rsid w:val="00292397"/>
    <w:rsid w:val="002A2A35"/>
    <w:rsid w:val="002A6BA2"/>
    <w:rsid w:val="002B0AE8"/>
    <w:rsid w:val="002B30E4"/>
    <w:rsid w:val="002C00B0"/>
    <w:rsid w:val="002C4FF6"/>
    <w:rsid w:val="002C7961"/>
    <w:rsid w:val="002D31FF"/>
    <w:rsid w:val="002D4E18"/>
    <w:rsid w:val="002D5F00"/>
    <w:rsid w:val="002E6B94"/>
    <w:rsid w:val="002E73FA"/>
    <w:rsid w:val="002F00C0"/>
    <w:rsid w:val="002F22FC"/>
    <w:rsid w:val="002F245E"/>
    <w:rsid w:val="002F2D4D"/>
    <w:rsid w:val="002F5F31"/>
    <w:rsid w:val="002F71F0"/>
    <w:rsid w:val="00307ADA"/>
    <w:rsid w:val="00307ECE"/>
    <w:rsid w:val="00314E06"/>
    <w:rsid w:val="00320189"/>
    <w:rsid w:val="003237AD"/>
    <w:rsid w:val="00326AF0"/>
    <w:rsid w:val="00327216"/>
    <w:rsid w:val="00333229"/>
    <w:rsid w:val="00334941"/>
    <w:rsid w:val="00340AB2"/>
    <w:rsid w:val="00345533"/>
    <w:rsid w:val="003553A8"/>
    <w:rsid w:val="003579E2"/>
    <w:rsid w:val="00357FBA"/>
    <w:rsid w:val="0036158B"/>
    <w:rsid w:val="00380EF3"/>
    <w:rsid w:val="00381C7C"/>
    <w:rsid w:val="003822DB"/>
    <w:rsid w:val="00390185"/>
    <w:rsid w:val="00392CF9"/>
    <w:rsid w:val="003944F6"/>
    <w:rsid w:val="00395204"/>
    <w:rsid w:val="003969B6"/>
    <w:rsid w:val="003A1CA6"/>
    <w:rsid w:val="003A2E39"/>
    <w:rsid w:val="003A66C6"/>
    <w:rsid w:val="003A765D"/>
    <w:rsid w:val="003B3765"/>
    <w:rsid w:val="003B4536"/>
    <w:rsid w:val="003C1C36"/>
    <w:rsid w:val="003C1FC5"/>
    <w:rsid w:val="003C20D4"/>
    <w:rsid w:val="003C47D5"/>
    <w:rsid w:val="003C4CC6"/>
    <w:rsid w:val="003C5145"/>
    <w:rsid w:val="003C6CC6"/>
    <w:rsid w:val="003D0808"/>
    <w:rsid w:val="003D6E70"/>
    <w:rsid w:val="003E0E7D"/>
    <w:rsid w:val="003E3648"/>
    <w:rsid w:val="003F1B7C"/>
    <w:rsid w:val="003F1CE8"/>
    <w:rsid w:val="003F6045"/>
    <w:rsid w:val="0040106B"/>
    <w:rsid w:val="00402746"/>
    <w:rsid w:val="00402F75"/>
    <w:rsid w:val="0040602C"/>
    <w:rsid w:val="004103A7"/>
    <w:rsid w:val="004175D1"/>
    <w:rsid w:val="0042728A"/>
    <w:rsid w:val="004278BA"/>
    <w:rsid w:val="00434AB1"/>
    <w:rsid w:val="00434B77"/>
    <w:rsid w:val="00436E58"/>
    <w:rsid w:val="00443AB2"/>
    <w:rsid w:val="00444591"/>
    <w:rsid w:val="004461EB"/>
    <w:rsid w:val="00446378"/>
    <w:rsid w:val="00451884"/>
    <w:rsid w:val="0046294E"/>
    <w:rsid w:val="004630B9"/>
    <w:rsid w:val="00463C36"/>
    <w:rsid w:val="0046735B"/>
    <w:rsid w:val="004702F0"/>
    <w:rsid w:val="00473407"/>
    <w:rsid w:val="004901AD"/>
    <w:rsid w:val="004A37EF"/>
    <w:rsid w:val="004A4D9B"/>
    <w:rsid w:val="004A64A2"/>
    <w:rsid w:val="004B7474"/>
    <w:rsid w:val="004C0757"/>
    <w:rsid w:val="004D0928"/>
    <w:rsid w:val="004D0FC2"/>
    <w:rsid w:val="004D33CA"/>
    <w:rsid w:val="004E2E5F"/>
    <w:rsid w:val="004E6D66"/>
    <w:rsid w:val="004E7CFC"/>
    <w:rsid w:val="004F0981"/>
    <w:rsid w:val="004F1361"/>
    <w:rsid w:val="004F3E2A"/>
    <w:rsid w:val="00501152"/>
    <w:rsid w:val="00517F57"/>
    <w:rsid w:val="00521DB9"/>
    <w:rsid w:val="0052238A"/>
    <w:rsid w:val="00525670"/>
    <w:rsid w:val="005322C8"/>
    <w:rsid w:val="005344F9"/>
    <w:rsid w:val="00536924"/>
    <w:rsid w:val="00536E0E"/>
    <w:rsid w:val="005403A2"/>
    <w:rsid w:val="005413BF"/>
    <w:rsid w:val="005439F9"/>
    <w:rsid w:val="00552A17"/>
    <w:rsid w:val="005565BE"/>
    <w:rsid w:val="00557EC0"/>
    <w:rsid w:val="00560C90"/>
    <w:rsid w:val="0056100F"/>
    <w:rsid w:val="00562ADC"/>
    <w:rsid w:val="00564487"/>
    <w:rsid w:val="0056608A"/>
    <w:rsid w:val="005704D1"/>
    <w:rsid w:val="00571E2D"/>
    <w:rsid w:val="00572C86"/>
    <w:rsid w:val="00572D41"/>
    <w:rsid w:val="00572D59"/>
    <w:rsid w:val="00580E4D"/>
    <w:rsid w:val="0058148C"/>
    <w:rsid w:val="005861AA"/>
    <w:rsid w:val="005901AC"/>
    <w:rsid w:val="00593DEA"/>
    <w:rsid w:val="005A0A4F"/>
    <w:rsid w:val="005A5444"/>
    <w:rsid w:val="005B5E5C"/>
    <w:rsid w:val="005B6682"/>
    <w:rsid w:val="005C2FB7"/>
    <w:rsid w:val="005C343C"/>
    <w:rsid w:val="005C4E27"/>
    <w:rsid w:val="005C50A7"/>
    <w:rsid w:val="005C52C3"/>
    <w:rsid w:val="005C5B1D"/>
    <w:rsid w:val="005D2B46"/>
    <w:rsid w:val="005D51AE"/>
    <w:rsid w:val="005D51F8"/>
    <w:rsid w:val="005E046A"/>
    <w:rsid w:val="005E6351"/>
    <w:rsid w:val="005E7656"/>
    <w:rsid w:val="005E7C82"/>
    <w:rsid w:val="005F0EC0"/>
    <w:rsid w:val="005F23DF"/>
    <w:rsid w:val="005F319E"/>
    <w:rsid w:val="005F3B10"/>
    <w:rsid w:val="005F76B1"/>
    <w:rsid w:val="00613028"/>
    <w:rsid w:val="00614448"/>
    <w:rsid w:val="0061576B"/>
    <w:rsid w:val="006249EA"/>
    <w:rsid w:val="00625BE1"/>
    <w:rsid w:val="00637E92"/>
    <w:rsid w:val="0064259C"/>
    <w:rsid w:val="00642EFF"/>
    <w:rsid w:val="006461D0"/>
    <w:rsid w:val="00646CFF"/>
    <w:rsid w:val="00655E96"/>
    <w:rsid w:val="006578B0"/>
    <w:rsid w:val="00664942"/>
    <w:rsid w:val="0067265B"/>
    <w:rsid w:val="006804FB"/>
    <w:rsid w:val="00683342"/>
    <w:rsid w:val="00684C32"/>
    <w:rsid w:val="00685403"/>
    <w:rsid w:val="006872D7"/>
    <w:rsid w:val="00687EF0"/>
    <w:rsid w:val="006910D4"/>
    <w:rsid w:val="00695CC2"/>
    <w:rsid w:val="006A2001"/>
    <w:rsid w:val="006A63A4"/>
    <w:rsid w:val="006A7CA7"/>
    <w:rsid w:val="006B324F"/>
    <w:rsid w:val="006C3F1D"/>
    <w:rsid w:val="006D5641"/>
    <w:rsid w:val="006E2551"/>
    <w:rsid w:val="006E4111"/>
    <w:rsid w:val="006E7618"/>
    <w:rsid w:val="006F0216"/>
    <w:rsid w:val="006F3BD9"/>
    <w:rsid w:val="00703D6F"/>
    <w:rsid w:val="00713F7B"/>
    <w:rsid w:val="00714A12"/>
    <w:rsid w:val="0071785E"/>
    <w:rsid w:val="007179AB"/>
    <w:rsid w:val="00720813"/>
    <w:rsid w:val="00720829"/>
    <w:rsid w:val="00721321"/>
    <w:rsid w:val="007223F7"/>
    <w:rsid w:val="00726A1E"/>
    <w:rsid w:val="00726BEA"/>
    <w:rsid w:val="007313C8"/>
    <w:rsid w:val="00740AA5"/>
    <w:rsid w:val="00741FDA"/>
    <w:rsid w:val="00745CD4"/>
    <w:rsid w:val="0075417B"/>
    <w:rsid w:val="00767B6B"/>
    <w:rsid w:val="0077768D"/>
    <w:rsid w:val="00780952"/>
    <w:rsid w:val="007818FB"/>
    <w:rsid w:val="0079540B"/>
    <w:rsid w:val="007A4FFA"/>
    <w:rsid w:val="007A77CD"/>
    <w:rsid w:val="007B01FF"/>
    <w:rsid w:val="007B11FE"/>
    <w:rsid w:val="007B5B93"/>
    <w:rsid w:val="007C4171"/>
    <w:rsid w:val="007C44F6"/>
    <w:rsid w:val="007D08B6"/>
    <w:rsid w:val="007D3E5C"/>
    <w:rsid w:val="007D50C3"/>
    <w:rsid w:val="007D5E18"/>
    <w:rsid w:val="007E0F3E"/>
    <w:rsid w:val="007E3BED"/>
    <w:rsid w:val="007E796E"/>
    <w:rsid w:val="00803914"/>
    <w:rsid w:val="00805F78"/>
    <w:rsid w:val="00814D44"/>
    <w:rsid w:val="008229B0"/>
    <w:rsid w:val="00824F56"/>
    <w:rsid w:val="00830C28"/>
    <w:rsid w:val="00830C4A"/>
    <w:rsid w:val="00835C33"/>
    <w:rsid w:val="00841B3D"/>
    <w:rsid w:val="008543EC"/>
    <w:rsid w:val="0085511E"/>
    <w:rsid w:val="00856093"/>
    <w:rsid w:val="00860A39"/>
    <w:rsid w:val="00861201"/>
    <w:rsid w:val="008646FF"/>
    <w:rsid w:val="0086471F"/>
    <w:rsid w:val="00867973"/>
    <w:rsid w:val="00870A3C"/>
    <w:rsid w:val="00873137"/>
    <w:rsid w:val="00875283"/>
    <w:rsid w:val="00884904"/>
    <w:rsid w:val="00892E6B"/>
    <w:rsid w:val="00897CDA"/>
    <w:rsid w:val="008A1BB3"/>
    <w:rsid w:val="008A446E"/>
    <w:rsid w:val="008B00F2"/>
    <w:rsid w:val="008B29AF"/>
    <w:rsid w:val="008B41D4"/>
    <w:rsid w:val="008B5ABD"/>
    <w:rsid w:val="008C5068"/>
    <w:rsid w:val="008C583D"/>
    <w:rsid w:val="008C670C"/>
    <w:rsid w:val="008D3379"/>
    <w:rsid w:val="008F12BB"/>
    <w:rsid w:val="00903358"/>
    <w:rsid w:val="0091316E"/>
    <w:rsid w:val="00922A39"/>
    <w:rsid w:val="00923F56"/>
    <w:rsid w:val="00924F2A"/>
    <w:rsid w:val="00931B53"/>
    <w:rsid w:val="009351F9"/>
    <w:rsid w:val="009368E2"/>
    <w:rsid w:val="00936D48"/>
    <w:rsid w:val="0094520B"/>
    <w:rsid w:val="00945654"/>
    <w:rsid w:val="00950453"/>
    <w:rsid w:val="009507C0"/>
    <w:rsid w:val="00952097"/>
    <w:rsid w:val="00954458"/>
    <w:rsid w:val="0095661E"/>
    <w:rsid w:val="00957B08"/>
    <w:rsid w:val="0096176B"/>
    <w:rsid w:val="00961A19"/>
    <w:rsid w:val="00963B30"/>
    <w:rsid w:val="00975E74"/>
    <w:rsid w:val="00976D9C"/>
    <w:rsid w:val="00977909"/>
    <w:rsid w:val="00991B44"/>
    <w:rsid w:val="00993623"/>
    <w:rsid w:val="00993B54"/>
    <w:rsid w:val="0099618D"/>
    <w:rsid w:val="009A3873"/>
    <w:rsid w:val="009A67AB"/>
    <w:rsid w:val="009B6905"/>
    <w:rsid w:val="009C6680"/>
    <w:rsid w:val="009D03E8"/>
    <w:rsid w:val="009D1E25"/>
    <w:rsid w:val="009E05EB"/>
    <w:rsid w:val="009E1B22"/>
    <w:rsid w:val="009E3B39"/>
    <w:rsid w:val="009E655F"/>
    <w:rsid w:val="009F0C46"/>
    <w:rsid w:val="009F6F08"/>
    <w:rsid w:val="00A03D4A"/>
    <w:rsid w:val="00A05117"/>
    <w:rsid w:val="00A13BE7"/>
    <w:rsid w:val="00A15C67"/>
    <w:rsid w:val="00A26DFD"/>
    <w:rsid w:val="00A37DDE"/>
    <w:rsid w:val="00A44B5E"/>
    <w:rsid w:val="00A51D7C"/>
    <w:rsid w:val="00A65C8F"/>
    <w:rsid w:val="00A677BC"/>
    <w:rsid w:val="00A70184"/>
    <w:rsid w:val="00A7408F"/>
    <w:rsid w:val="00A740F0"/>
    <w:rsid w:val="00A75DEE"/>
    <w:rsid w:val="00A83C3E"/>
    <w:rsid w:val="00A86D4E"/>
    <w:rsid w:val="00A87EA5"/>
    <w:rsid w:val="00A917A7"/>
    <w:rsid w:val="00A918B8"/>
    <w:rsid w:val="00A9219D"/>
    <w:rsid w:val="00A9276E"/>
    <w:rsid w:val="00A976CB"/>
    <w:rsid w:val="00AA1361"/>
    <w:rsid w:val="00AA495F"/>
    <w:rsid w:val="00AB0771"/>
    <w:rsid w:val="00AB22D8"/>
    <w:rsid w:val="00AB5B2C"/>
    <w:rsid w:val="00AD0192"/>
    <w:rsid w:val="00AD0B32"/>
    <w:rsid w:val="00AE2E8C"/>
    <w:rsid w:val="00AE5AE9"/>
    <w:rsid w:val="00AE6853"/>
    <w:rsid w:val="00AF0766"/>
    <w:rsid w:val="00AF0EA3"/>
    <w:rsid w:val="00AF1F55"/>
    <w:rsid w:val="00AF2F58"/>
    <w:rsid w:val="00AF4629"/>
    <w:rsid w:val="00AF4FCF"/>
    <w:rsid w:val="00AF5523"/>
    <w:rsid w:val="00B013C5"/>
    <w:rsid w:val="00B015CC"/>
    <w:rsid w:val="00B04E99"/>
    <w:rsid w:val="00B06E89"/>
    <w:rsid w:val="00B1045E"/>
    <w:rsid w:val="00B1353D"/>
    <w:rsid w:val="00B1388B"/>
    <w:rsid w:val="00B20CE3"/>
    <w:rsid w:val="00B22586"/>
    <w:rsid w:val="00B22721"/>
    <w:rsid w:val="00B35441"/>
    <w:rsid w:val="00B36B8A"/>
    <w:rsid w:val="00B4012F"/>
    <w:rsid w:val="00B41F0F"/>
    <w:rsid w:val="00B42A95"/>
    <w:rsid w:val="00B42AFD"/>
    <w:rsid w:val="00B4712C"/>
    <w:rsid w:val="00B6429C"/>
    <w:rsid w:val="00B66785"/>
    <w:rsid w:val="00B717D7"/>
    <w:rsid w:val="00B721DF"/>
    <w:rsid w:val="00B72727"/>
    <w:rsid w:val="00B72919"/>
    <w:rsid w:val="00B75562"/>
    <w:rsid w:val="00B7678C"/>
    <w:rsid w:val="00B777D7"/>
    <w:rsid w:val="00B802DB"/>
    <w:rsid w:val="00B81B5C"/>
    <w:rsid w:val="00B848DE"/>
    <w:rsid w:val="00B951B6"/>
    <w:rsid w:val="00BA3165"/>
    <w:rsid w:val="00BA4E4C"/>
    <w:rsid w:val="00BA7C4E"/>
    <w:rsid w:val="00BB2786"/>
    <w:rsid w:val="00BC2F41"/>
    <w:rsid w:val="00BC55EF"/>
    <w:rsid w:val="00BD360E"/>
    <w:rsid w:val="00BD3BC7"/>
    <w:rsid w:val="00BD4543"/>
    <w:rsid w:val="00BD5145"/>
    <w:rsid w:val="00BD5AA2"/>
    <w:rsid w:val="00BE1FB0"/>
    <w:rsid w:val="00BE2ADD"/>
    <w:rsid w:val="00C00509"/>
    <w:rsid w:val="00C0071E"/>
    <w:rsid w:val="00C00D85"/>
    <w:rsid w:val="00C020F1"/>
    <w:rsid w:val="00C0747F"/>
    <w:rsid w:val="00C12B34"/>
    <w:rsid w:val="00C146C6"/>
    <w:rsid w:val="00C16DC3"/>
    <w:rsid w:val="00C175E9"/>
    <w:rsid w:val="00C21065"/>
    <w:rsid w:val="00C21CA3"/>
    <w:rsid w:val="00C22347"/>
    <w:rsid w:val="00C269C2"/>
    <w:rsid w:val="00C30427"/>
    <w:rsid w:val="00C32143"/>
    <w:rsid w:val="00C328A0"/>
    <w:rsid w:val="00C43B78"/>
    <w:rsid w:val="00C532A1"/>
    <w:rsid w:val="00C53AC3"/>
    <w:rsid w:val="00C53CA4"/>
    <w:rsid w:val="00C613FE"/>
    <w:rsid w:val="00C64CDE"/>
    <w:rsid w:val="00C673FB"/>
    <w:rsid w:val="00C718AB"/>
    <w:rsid w:val="00C71FA4"/>
    <w:rsid w:val="00C74A8D"/>
    <w:rsid w:val="00C83C89"/>
    <w:rsid w:val="00C85CAE"/>
    <w:rsid w:val="00C86855"/>
    <w:rsid w:val="00C8739B"/>
    <w:rsid w:val="00C977F3"/>
    <w:rsid w:val="00CA1CE0"/>
    <w:rsid w:val="00CA2864"/>
    <w:rsid w:val="00CA32DA"/>
    <w:rsid w:val="00CB6D7F"/>
    <w:rsid w:val="00CB785A"/>
    <w:rsid w:val="00CB7945"/>
    <w:rsid w:val="00CD27A6"/>
    <w:rsid w:val="00CD3F67"/>
    <w:rsid w:val="00CF20CB"/>
    <w:rsid w:val="00D0264A"/>
    <w:rsid w:val="00D1338C"/>
    <w:rsid w:val="00D14981"/>
    <w:rsid w:val="00D168A0"/>
    <w:rsid w:val="00D2446E"/>
    <w:rsid w:val="00D25D59"/>
    <w:rsid w:val="00D303B5"/>
    <w:rsid w:val="00D354EE"/>
    <w:rsid w:val="00D45075"/>
    <w:rsid w:val="00D501A3"/>
    <w:rsid w:val="00D5354D"/>
    <w:rsid w:val="00D55D62"/>
    <w:rsid w:val="00D61B43"/>
    <w:rsid w:val="00D62328"/>
    <w:rsid w:val="00D67398"/>
    <w:rsid w:val="00D67E62"/>
    <w:rsid w:val="00D71FA1"/>
    <w:rsid w:val="00D74B30"/>
    <w:rsid w:val="00D82E93"/>
    <w:rsid w:val="00D920D8"/>
    <w:rsid w:val="00D926FE"/>
    <w:rsid w:val="00D92BD4"/>
    <w:rsid w:val="00D93CCE"/>
    <w:rsid w:val="00D943D2"/>
    <w:rsid w:val="00DB2540"/>
    <w:rsid w:val="00DC0DE0"/>
    <w:rsid w:val="00DC69C5"/>
    <w:rsid w:val="00DC73FB"/>
    <w:rsid w:val="00DD43DD"/>
    <w:rsid w:val="00DD5152"/>
    <w:rsid w:val="00DD6B2E"/>
    <w:rsid w:val="00DE1D8E"/>
    <w:rsid w:val="00DE5466"/>
    <w:rsid w:val="00DE6CAD"/>
    <w:rsid w:val="00DF2CFF"/>
    <w:rsid w:val="00DF355B"/>
    <w:rsid w:val="00E00585"/>
    <w:rsid w:val="00E03DE3"/>
    <w:rsid w:val="00E046B3"/>
    <w:rsid w:val="00E1123F"/>
    <w:rsid w:val="00E11709"/>
    <w:rsid w:val="00E128F3"/>
    <w:rsid w:val="00E14015"/>
    <w:rsid w:val="00E14868"/>
    <w:rsid w:val="00E14D02"/>
    <w:rsid w:val="00E247D1"/>
    <w:rsid w:val="00E264D6"/>
    <w:rsid w:val="00E273A3"/>
    <w:rsid w:val="00E27754"/>
    <w:rsid w:val="00E303C3"/>
    <w:rsid w:val="00E35897"/>
    <w:rsid w:val="00E40D7F"/>
    <w:rsid w:val="00E40DA1"/>
    <w:rsid w:val="00E433B5"/>
    <w:rsid w:val="00E5426D"/>
    <w:rsid w:val="00E60A40"/>
    <w:rsid w:val="00E62F1F"/>
    <w:rsid w:val="00E65530"/>
    <w:rsid w:val="00E75B10"/>
    <w:rsid w:val="00E83440"/>
    <w:rsid w:val="00E86D74"/>
    <w:rsid w:val="00E86DD2"/>
    <w:rsid w:val="00EA0CBE"/>
    <w:rsid w:val="00EA187A"/>
    <w:rsid w:val="00EA7C3D"/>
    <w:rsid w:val="00EB7D86"/>
    <w:rsid w:val="00EC33ED"/>
    <w:rsid w:val="00EC3EA7"/>
    <w:rsid w:val="00ED0F97"/>
    <w:rsid w:val="00ED198F"/>
    <w:rsid w:val="00ED64A4"/>
    <w:rsid w:val="00ED72C2"/>
    <w:rsid w:val="00EE2B3D"/>
    <w:rsid w:val="00EE3B0B"/>
    <w:rsid w:val="00EE4379"/>
    <w:rsid w:val="00EE741A"/>
    <w:rsid w:val="00EF1612"/>
    <w:rsid w:val="00EF44AD"/>
    <w:rsid w:val="00F03094"/>
    <w:rsid w:val="00F123E6"/>
    <w:rsid w:val="00F14670"/>
    <w:rsid w:val="00F15826"/>
    <w:rsid w:val="00F16E27"/>
    <w:rsid w:val="00F26B30"/>
    <w:rsid w:val="00F3515B"/>
    <w:rsid w:val="00F36C84"/>
    <w:rsid w:val="00F37FC2"/>
    <w:rsid w:val="00F4076A"/>
    <w:rsid w:val="00F518EF"/>
    <w:rsid w:val="00F611E0"/>
    <w:rsid w:val="00F63030"/>
    <w:rsid w:val="00F6385E"/>
    <w:rsid w:val="00F728F3"/>
    <w:rsid w:val="00F74F00"/>
    <w:rsid w:val="00F76ADF"/>
    <w:rsid w:val="00F87944"/>
    <w:rsid w:val="00FA0F8F"/>
    <w:rsid w:val="00FA2C45"/>
    <w:rsid w:val="00FA411C"/>
    <w:rsid w:val="00FB3576"/>
    <w:rsid w:val="00FB4063"/>
    <w:rsid w:val="00FB5C5B"/>
    <w:rsid w:val="00FB67A5"/>
    <w:rsid w:val="00FB7625"/>
    <w:rsid w:val="00FC1B27"/>
    <w:rsid w:val="00FD0FED"/>
    <w:rsid w:val="00FD28FA"/>
    <w:rsid w:val="00FD2D88"/>
    <w:rsid w:val="00FD3523"/>
    <w:rsid w:val="00FD3975"/>
    <w:rsid w:val="00FD4A8D"/>
    <w:rsid w:val="00FD5562"/>
    <w:rsid w:val="00FD633A"/>
    <w:rsid w:val="00FE4D97"/>
    <w:rsid w:val="00FE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70E6D"/>
  <w15:chartTrackingRefBased/>
  <w15:docId w15:val="{B9E8C1C3-A0DE-4B0F-B539-AD4606D1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38C"/>
  </w:style>
  <w:style w:type="paragraph" w:styleId="Footer">
    <w:name w:val="footer"/>
    <w:basedOn w:val="Normal"/>
    <w:link w:val="FooterChar"/>
    <w:uiPriority w:val="99"/>
    <w:unhideWhenUsed/>
    <w:rsid w:val="00D13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38C"/>
  </w:style>
  <w:style w:type="paragraph" w:styleId="BalloonText">
    <w:name w:val="Balloon Text"/>
    <w:basedOn w:val="Normal"/>
    <w:link w:val="BalloonTextChar"/>
    <w:uiPriority w:val="99"/>
    <w:semiHidden/>
    <w:unhideWhenUsed/>
    <w:rsid w:val="008A4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446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F0216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6F0216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5C50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50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50A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0A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C50A7"/>
    <w:rPr>
      <w:b/>
      <w:bCs/>
    </w:rPr>
  </w:style>
  <w:style w:type="character" w:styleId="FollowedHyperlink">
    <w:name w:val="FollowedHyperlink"/>
    <w:uiPriority w:val="99"/>
    <w:semiHidden/>
    <w:unhideWhenUsed/>
    <w:rsid w:val="00D62328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FORMCQITA@mathematica-mp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FORMCQITA@mathematica-mp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FORMCQITA@mathematica-mp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Keeping Data Secure Training Video Transcript</vt:lpstr>
    </vt:vector>
  </TitlesOfParts>
  <Company/>
  <LinksUpToDate>false</LinksUpToDate>
  <CharactersWithSpaces>11775</CharactersWithSpaces>
  <SharedDoc>false</SharedDoc>
  <HLinks>
    <vt:vector size="18" baseType="variant">
      <vt:variant>
        <vt:i4>2359388</vt:i4>
      </vt:variant>
      <vt:variant>
        <vt:i4>6</vt:i4>
      </vt:variant>
      <vt:variant>
        <vt:i4>0</vt:i4>
      </vt:variant>
      <vt:variant>
        <vt:i4>5</vt:i4>
      </vt:variant>
      <vt:variant>
        <vt:lpwstr>mailto:nFORMCQITA@mathematica-mpr.com</vt:lpwstr>
      </vt:variant>
      <vt:variant>
        <vt:lpwstr/>
      </vt:variant>
      <vt:variant>
        <vt:i4>2359388</vt:i4>
      </vt:variant>
      <vt:variant>
        <vt:i4>3</vt:i4>
      </vt:variant>
      <vt:variant>
        <vt:i4>0</vt:i4>
      </vt:variant>
      <vt:variant>
        <vt:i4>5</vt:i4>
      </vt:variant>
      <vt:variant>
        <vt:lpwstr>mailto:nFORMCQITA@mathematica-mpr.com</vt:lpwstr>
      </vt:variant>
      <vt:variant>
        <vt:lpwstr/>
      </vt:variant>
      <vt:variant>
        <vt:i4>2359388</vt:i4>
      </vt:variant>
      <vt:variant>
        <vt:i4>0</vt:i4>
      </vt:variant>
      <vt:variant>
        <vt:i4>0</vt:i4>
      </vt:variant>
      <vt:variant>
        <vt:i4>5</vt:i4>
      </vt:variant>
      <vt:variant>
        <vt:lpwstr>mailto:nFORMCQITA@mathematica-mpr.com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Keeping Data Secure Training Video Transcript</dc:title>
  <dc:subject>Data security training video transcript</dc:subject>
  <dc:creator>Mathematica</dc:creator>
  <cp:keywords>nFORM, CQI, HMRF, grant, data security</cp:keywords>
  <cp:lastModifiedBy>Hannah McInerney</cp:lastModifiedBy>
  <cp:revision>2</cp:revision>
  <cp:lastPrinted>2013-01-24T22:11:00Z</cp:lastPrinted>
  <dcterms:created xsi:type="dcterms:W3CDTF">2026-03-10T11:40:00Z</dcterms:created>
  <dcterms:modified xsi:type="dcterms:W3CDTF">2026-03-10T11:40:00Z</dcterms:modified>
</cp:coreProperties>
</file>